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DB" w:rsidRPr="00C77971" w:rsidRDefault="00D631E5" w:rsidP="005B09E2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2610000" cy="497736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701"/>
        <w:gridCol w:w="2665"/>
        <w:gridCol w:w="1701"/>
        <w:gridCol w:w="2720"/>
      </w:tblGrid>
      <w:tr w:rsidR="005340DB" w:rsidRPr="00C77971" w:rsidTr="002117CB">
        <w:trPr>
          <w:trHeight w:val="107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BE4D5"/>
          </w:tcPr>
          <w:p w:rsidR="00FA66AF" w:rsidRDefault="00400C37" w:rsidP="001532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文鼎特明" w:eastAsia="文鼎特明" w:hint="eastAsia"/>
                <w:sz w:val="32"/>
                <w:szCs w:val="32"/>
              </w:rPr>
              <w:t xml:space="preserve"> </w:t>
            </w:r>
            <w:r w:rsidR="00FA66AF">
              <w:rPr>
                <w:rFonts w:ascii="文鼎特明" w:eastAsia="文鼎特明" w:hint="eastAsia"/>
                <w:sz w:val="32"/>
                <w:szCs w:val="32"/>
              </w:rPr>
              <w:t xml:space="preserve">     </w:t>
            </w:r>
            <w:r w:rsidR="00FA66AF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第1學期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博雅學院</w:t>
            </w:r>
            <w:r w:rsidR="007B6D36" w:rsidRPr="00400C37">
              <w:rPr>
                <w:rFonts w:ascii="標楷體" w:eastAsia="標楷體" w:hAnsi="標楷體" w:hint="eastAsia"/>
                <w:sz w:val="28"/>
                <w:szCs w:val="28"/>
              </w:rPr>
              <w:t>國文領域</w:t>
            </w:r>
            <w:r w:rsidRPr="00400C37">
              <w:rPr>
                <w:rFonts w:ascii="標楷體" w:eastAsia="標楷體" w:hAnsi="標楷體" w:hint="eastAsia"/>
                <w:sz w:val="28"/>
                <w:szCs w:val="28"/>
              </w:rPr>
              <w:t>「閱讀力，就是生命力」</w:t>
            </w:r>
          </w:p>
          <w:p w:rsidR="005340DB" w:rsidRPr="00400C37" w:rsidRDefault="00FA66AF" w:rsidP="00FA66A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教師培力、TA培訓</w:t>
            </w:r>
            <w:r w:rsidR="0015327B" w:rsidRPr="00400C37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  <w:r w:rsidR="00F826C1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E7E6E6" w:themeFill="background2"/>
              </w:rPr>
              <w:t>活</w:t>
            </w:r>
            <w:r w:rsidR="00F826C1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</w:t>
            </w:r>
            <w:r w:rsidR="00A26B88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執行</w:t>
            </w:r>
            <w:r w:rsidR="00BD4A8F" w:rsidRPr="00400C3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計畫書</w:t>
            </w:r>
          </w:p>
        </w:tc>
      </w:tr>
      <w:tr w:rsidR="00DF09D7" w:rsidRPr="00C77971" w:rsidTr="002117CB">
        <w:trPr>
          <w:trHeight w:val="966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C503C" w:rsidRPr="00E13833" w:rsidRDefault="00FD1F79" w:rsidP="009C503C">
            <w:pPr>
              <w:numPr>
                <w:ilvl w:val="0"/>
                <w:numId w:val="11"/>
              </w:numPr>
              <w:snapToGrid w:val="0"/>
              <w:spacing w:beforeLines="50" w:before="180" w:afterLines="30" w:after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名稱：</w:t>
            </w:r>
            <w:r w:rsidR="009C503C" w:rsidRPr="00E13833">
              <w:rPr>
                <w:rFonts w:ascii="標楷體" w:eastAsia="標楷體" w:hAnsi="標楷體" w:hint="eastAsia"/>
                <w:szCs w:val="24"/>
              </w:rPr>
              <w:t>「</w:t>
            </w:r>
            <w:r w:rsidR="00E13833" w:rsidRPr="00E13833">
              <w:rPr>
                <w:rFonts w:ascii="標楷體" w:eastAsia="標楷體" w:hAnsi="標楷體" w:hint="eastAsia"/>
                <w:szCs w:val="24"/>
              </w:rPr>
              <w:t>閱讀力，就是生命力」</w:t>
            </w:r>
            <w:r w:rsidR="00892BA8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專題講座</w:t>
            </w:r>
            <w:r w:rsidR="00F80B1B" w:rsidRPr="00E13833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</w:t>
            </w:r>
          </w:p>
          <w:p w:rsidR="00321040" w:rsidRPr="00400C37" w:rsidRDefault="009C503C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4328">
              <w:rPr>
                <w:rFonts w:ascii="標楷體" w:eastAsia="標楷體" w:hAnsi="標楷體" w:hint="eastAsia"/>
                <w:b/>
                <w:szCs w:val="24"/>
              </w:rPr>
              <w:t>依據：</w:t>
            </w:r>
            <w:r w:rsidR="0015327B" w:rsidRPr="007B6D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105學年度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教育部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基礎語文及多元文化能力培育計畫-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「</w:t>
            </w:r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全校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型中文</w:t>
            </w:r>
            <w:r w:rsidRPr="007B6D36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閱讀書寫課程革新推動計畫</w:t>
            </w:r>
            <w:r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」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</w:t>
            </w:r>
            <w:r w:rsidR="0015327B" w:rsidRPr="007B6D3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B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類</w:t>
            </w:r>
            <w:r w:rsidR="00027F0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)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計畫編號：MOE-105-2-1-032，計畫期程：105年8</w:t>
            </w:r>
            <w:r w:rsidR="00B535C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月</w:t>
            </w:r>
            <w:r w:rsidR="00400C37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1日至106年7月31日。</w:t>
            </w:r>
          </w:p>
          <w:p w:rsidR="00400C37" w:rsidRPr="00400C37" w:rsidRDefault="00400C37" w:rsidP="009C503C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ind w:left="1193" w:hanging="119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計畫名稱：</w:t>
            </w:r>
            <w:r w:rsidRPr="00400C37">
              <w:rPr>
                <w:rFonts w:ascii="標楷體" w:eastAsia="標楷體" w:hAnsi="標楷體" w:hint="eastAsia"/>
                <w:szCs w:val="24"/>
              </w:rPr>
              <w:t>「閱讀力，就是生命力」─博雅通識「應用國文」深耕閱讀與書寫精進計畫</w:t>
            </w:r>
          </w:p>
          <w:p w:rsidR="00CE3761" w:rsidRPr="00054F58" w:rsidRDefault="00520692" w:rsidP="007961E9">
            <w:pPr>
              <w:pStyle w:val="a9"/>
              <w:numPr>
                <w:ilvl w:val="0"/>
                <w:numId w:val="11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961E9">
              <w:rPr>
                <w:rFonts w:ascii="標楷體" w:eastAsia="標楷體" w:hAnsi="標楷體" w:hint="eastAsia"/>
                <w:b/>
              </w:rPr>
              <w:t>目的：</w:t>
            </w:r>
            <w:r w:rsidR="00892BA8" w:rsidRPr="007961E9">
              <w:rPr>
                <w:rFonts w:eastAsia="標楷體" w:hint="eastAsia"/>
                <w:color w:val="000000"/>
              </w:rPr>
              <w:t>為</w:t>
            </w:r>
            <w:r w:rsidR="00540E34" w:rsidRPr="007961E9">
              <w:rPr>
                <w:rFonts w:eastAsia="標楷體" w:hint="eastAsia"/>
                <w:color w:val="000000"/>
              </w:rPr>
              <w:t>推動以</w:t>
            </w:r>
            <w:r w:rsidR="00540E34" w:rsidRPr="007961E9">
              <w:rPr>
                <w:rFonts w:eastAsia="標楷體"/>
                <w:color w:val="000000"/>
              </w:rPr>
              <w:t>「</w:t>
            </w:r>
            <w:r w:rsidR="00540E34" w:rsidRPr="007961E9">
              <w:rPr>
                <w:rFonts w:eastAsia="標楷體" w:hint="eastAsia"/>
                <w:color w:val="000000"/>
              </w:rPr>
              <w:t>閱讀力，就是生命力</w:t>
            </w:r>
            <w:r w:rsidR="00540E34" w:rsidRPr="007961E9">
              <w:rPr>
                <w:rFonts w:eastAsia="標楷體"/>
                <w:color w:val="000000"/>
              </w:rPr>
              <w:t>」</w:t>
            </w:r>
            <w:r w:rsidR="00540E34" w:rsidRPr="007961E9">
              <w:rPr>
                <w:rFonts w:eastAsia="標楷體" w:hint="eastAsia"/>
                <w:color w:val="000000"/>
              </w:rPr>
              <w:t>為內涵的國文教學，</w:t>
            </w:r>
            <w:r w:rsidR="00892BA8" w:rsidRPr="007961E9">
              <w:rPr>
                <w:rFonts w:eastAsia="標楷體" w:hint="eastAsia"/>
                <w:color w:val="000000"/>
              </w:rPr>
              <w:t>因應數位時代學生特質與</w:t>
            </w:r>
            <w:r w:rsidR="002117CB" w:rsidRPr="007961E9">
              <w:rPr>
                <w:rFonts w:eastAsia="標楷體" w:hint="eastAsia"/>
                <w:color w:val="000000"/>
              </w:rPr>
              <w:t xml:space="preserve">    </w:t>
            </w:r>
            <w:r w:rsidR="00892BA8" w:rsidRPr="007961E9">
              <w:rPr>
                <w:rFonts w:eastAsia="標楷體" w:hint="eastAsia"/>
                <w:color w:val="000000"/>
              </w:rPr>
              <w:t>學習</w:t>
            </w:r>
            <w:r w:rsidR="00892BA8" w:rsidRPr="00054F58">
              <w:rPr>
                <w:rFonts w:eastAsia="標楷體" w:hint="eastAsia"/>
              </w:rPr>
              <w:t>型態的變化</w:t>
            </w:r>
            <w:r w:rsidR="00892BA8" w:rsidRPr="00054F58">
              <w:rPr>
                <w:rFonts w:ascii="標楷體" w:eastAsia="標楷體" w:hAnsi="標楷體" w:hint="eastAsia"/>
              </w:rPr>
              <w:t>，</w:t>
            </w:r>
            <w:r w:rsidR="00465516" w:rsidRPr="00054F58">
              <w:rPr>
                <w:rFonts w:ascii="標楷體" w:eastAsia="標楷體" w:hAnsi="標楷體" w:hint="eastAsia"/>
              </w:rPr>
              <w:t>特</w:t>
            </w:r>
            <w:r w:rsidR="00C50D9B" w:rsidRPr="00054F58">
              <w:rPr>
                <w:rFonts w:ascii="標楷體" w:eastAsia="標楷體" w:hAnsi="標楷體" w:hint="eastAsia"/>
              </w:rPr>
              <w:t>邀請</w:t>
            </w:r>
            <w:r w:rsidR="00FA66AF" w:rsidRPr="00054F58">
              <w:rPr>
                <w:rFonts w:ascii="標楷體" w:eastAsia="標楷體" w:hAnsi="標楷體" w:hint="eastAsia"/>
              </w:rPr>
              <w:t>本校學發中心專業心理師</w:t>
            </w:r>
            <w:r w:rsidR="00FA66AF" w:rsidRPr="00054F58">
              <w:rPr>
                <w:rFonts w:eastAsia="標楷體" w:cs="Arial" w:hint="eastAsia"/>
                <w:szCs w:val="24"/>
              </w:rPr>
              <w:t>高永騫先生及稻禾文藝文化館研究員張瓊文講師</w:t>
            </w:r>
            <w:r w:rsidR="00FA66AF" w:rsidRPr="00054F58">
              <w:rPr>
                <w:rFonts w:ascii="標楷體" w:eastAsia="標楷體" w:hAnsi="標楷體" w:hint="eastAsia"/>
              </w:rPr>
              <w:t>，分別</w:t>
            </w:r>
            <w:r w:rsidR="00892BA8" w:rsidRPr="00054F58">
              <w:rPr>
                <w:rFonts w:ascii="標楷體" w:eastAsia="標楷體" w:hAnsi="標楷體" w:hint="eastAsia"/>
              </w:rPr>
              <w:t>主講</w:t>
            </w:r>
            <w:r w:rsidR="00F03AA2" w:rsidRPr="00054F58">
              <w:rPr>
                <w:rFonts w:ascii="標楷體" w:eastAsia="標楷體" w:hAnsi="標楷體" w:hint="eastAsia"/>
                <w:szCs w:val="24"/>
              </w:rPr>
              <w:t>「</w:t>
            </w:r>
            <w:r w:rsidR="00FA66AF" w:rsidRPr="00054F58">
              <w:rPr>
                <w:rFonts w:ascii="標楷體" w:eastAsia="標楷體" w:hAnsi="標楷體" w:hint="eastAsia"/>
                <w:szCs w:val="24"/>
              </w:rPr>
              <w:t>小團體討論與帶領技巧</w:t>
            </w:r>
            <w:r w:rsidR="00465516" w:rsidRPr="00054F58">
              <w:rPr>
                <w:rFonts w:eastAsia="標楷體" w:hint="eastAsia"/>
              </w:rPr>
              <w:t>：</w:t>
            </w:r>
            <w:r w:rsidR="00FA66AF" w:rsidRPr="00054F58">
              <w:rPr>
                <w:rFonts w:eastAsia="標楷體" w:hint="eastAsia"/>
              </w:rPr>
              <w:t>在讀書會的應用</w:t>
            </w:r>
            <w:r w:rsidR="00465516" w:rsidRPr="00054F58">
              <w:rPr>
                <w:rFonts w:eastAsia="標楷體" w:hint="eastAsia"/>
              </w:rPr>
              <w:t>」、「</w:t>
            </w:r>
            <w:r w:rsidR="00FA66AF" w:rsidRPr="00054F58">
              <w:rPr>
                <w:rFonts w:eastAsia="標楷體" w:hint="eastAsia"/>
              </w:rPr>
              <w:t>繪本手工書製作</w:t>
            </w:r>
            <w:r w:rsidR="00465516" w:rsidRPr="00054F58">
              <w:rPr>
                <w:rFonts w:eastAsia="標楷體" w:hint="eastAsia"/>
              </w:rPr>
              <w:t>」</w:t>
            </w:r>
            <w:r w:rsidR="002117CB" w:rsidRPr="00054F58">
              <w:rPr>
                <w:rFonts w:eastAsia="標楷體" w:hint="eastAsia"/>
              </w:rPr>
              <w:t>，</w:t>
            </w:r>
            <w:r w:rsidR="00892BA8" w:rsidRPr="00054F58">
              <w:rPr>
                <w:rFonts w:ascii="標楷體" w:eastAsia="標楷體" w:hAnsi="標楷體" w:hint="eastAsia"/>
              </w:rPr>
              <w:t>藉以激勵</w:t>
            </w:r>
            <w:r w:rsidR="00FA1AB6" w:rsidRPr="00054F58">
              <w:rPr>
                <w:rFonts w:ascii="標楷體" w:eastAsia="標楷體" w:hAnsi="標楷體" w:hint="eastAsia"/>
              </w:rPr>
              <w:t>修平師生持續開拓閱讀與書寫的熱情與深度，共同</w:t>
            </w:r>
            <w:r w:rsidR="00892BA8" w:rsidRPr="00054F58">
              <w:rPr>
                <w:rFonts w:ascii="標楷體" w:eastAsia="標楷體" w:hAnsi="標楷體" w:hint="eastAsia"/>
              </w:rPr>
              <w:t>經營有</w:t>
            </w:r>
            <w:r w:rsidR="00465516" w:rsidRPr="00054F58">
              <w:rPr>
                <w:rFonts w:ascii="標楷體" w:eastAsia="標楷體" w:hAnsi="標楷體" w:hint="eastAsia"/>
              </w:rPr>
              <w:t>益於</w:t>
            </w:r>
            <w:r w:rsidR="00892BA8" w:rsidRPr="00054F58">
              <w:rPr>
                <w:rFonts w:ascii="標楷體" w:eastAsia="標楷體" w:hAnsi="標楷體" w:hint="eastAsia"/>
              </w:rPr>
              <w:t>學習的課堂氣氛</w:t>
            </w:r>
            <w:r w:rsidR="009C503C" w:rsidRPr="00054F58">
              <w:rPr>
                <w:rFonts w:ascii="標楷體" w:eastAsia="標楷體" w:hAnsi="標楷體" w:hint="eastAsia"/>
              </w:rPr>
              <w:t>。</w:t>
            </w:r>
          </w:p>
          <w:p w:rsidR="00DF09D7" w:rsidRPr="00054F58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 w:rsidRPr="00054F58">
              <w:rPr>
                <w:rFonts w:ascii="標楷體" w:eastAsia="標楷體" w:hAnsi="標楷體" w:hint="eastAsia"/>
                <w:b/>
              </w:rPr>
              <w:t>時間：</w:t>
            </w:r>
            <w:r w:rsidR="000F52E4" w:rsidRPr="00054F58">
              <w:rPr>
                <w:rFonts w:ascii="標楷體" w:eastAsia="標楷體" w:hAnsi="標楷體"/>
                <w:bCs/>
                <w:szCs w:val="24"/>
              </w:rPr>
              <w:t>10</w:t>
            </w:r>
            <w:r w:rsidR="00FA66AF" w:rsidRPr="00054F58">
              <w:rPr>
                <w:rFonts w:ascii="標楷體" w:eastAsia="標楷體" w:hAnsi="標楷體" w:hint="eastAsia"/>
                <w:bCs/>
                <w:szCs w:val="24"/>
              </w:rPr>
              <w:t>6年</w:t>
            </w:r>
            <w:r w:rsidR="008A620A" w:rsidRPr="00054F58"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="000F52E4" w:rsidRPr="00054F58">
              <w:rPr>
                <w:rFonts w:ascii="標楷體" w:eastAsia="標楷體" w:hAnsi="標楷體"/>
                <w:bCs/>
                <w:szCs w:val="24"/>
              </w:rPr>
              <w:t>月</w:t>
            </w:r>
            <w:r w:rsidR="00FA66AF" w:rsidRPr="00054F58">
              <w:rPr>
                <w:rFonts w:ascii="標楷體" w:eastAsia="標楷體" w:hAnsi="標楷體" w:hint="eastAsia"/>
                <w:bCs/>
                <w:szCs w:val="24"/>
              </w:rPr>
              <w:t>16</w:t>
            </w:r>
            <w:r w:rsidR="000F52E4" w:rsidRPr="00054F58">
              <w:rPr>
                <w:rFonts w:ascii="標楷體" w:eastAsia="標楷體" w:hAnsi="標楷體"/>
                <w:bCs/>
                <w:szCs w:val="24"/>
              </w:rPr>
              <w:t>日</w:t>
            </w:r>
            <w:r w:rsidR="00FA66AF" w:rsidRPr="00054F58">
              <w:rPr>
                <w:rFonts w:ascii="標楷體" w:eastAsia="標楷體" w:hAnsi="標楷體" w:hint="eastAsia"/>
                <w:bCs/>
                <w:szCs w:val="24"/>
              </w:rPr>
              <w:t>（一）上午9：00～12：00</w:t>
            </w:r>
            <w:r w:rsidR="00FA66AF" w:rsidRPr="00054F58">
              <w:rPr>
                <w:rFonts w:ascii="標楷體" w:eastAsia="標楷體" w:hAnsi="標楷體" w:hint="eastAsia"/>
                <w:szCs w:val="24"/>
              </w:rPr>
              <w:t>及下午13：00～16：00</w:t>
            </w:r>
          </w:p>
          <w:p w:rsidR="000F52E4" w:rsidRPr="00054F58" w:rsidRDefault="000F52E4" w:rsidP="00FA66AF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054F58">
              <w:rPr>
                <w:rFonts w:ascii="標楷體" w:eastAsia="標楷體" w:hAnsi="標楷體" w:hint="eastAsia"/>
                <w:b/>
              </w:rPr>
              <w:t>地點：</w:t>
            </w:r>
            <w:bookmarkStart w:id="0" w:name="_GoBack"/>
            <w:r w:rsidRPr="00054F58">
              <w:rPr>
                <w:rFonts w:ascii="標楷體" w:eastAsia="標楷體" w:hAnsi="標楷體" w:hint="eastAsia"/>
              </w:rPr>
              <w:t>修平科技大學</w:t>
            </w:r>
            <w:r w:rsidR="00FA66AF" w:rsidRPr="00054F58">
              <w:rPr>
                <w:rFonts w:ascii="標楷體" w:eastAsia="標楷體" w:hAnsi="標楷體" w:hint="eastAsia"/>
              </w:rPr>
              <w:t>探索教室（C0107）、圖書館三樓</w:t>
            </w:r>
            <w:bookmarkEnd w:id="0"/>
            <w:r w:rsidR="00FA66AF" w:rsidRPr="00054F58">
              <w:rPr>
                <w:rFonts w:ascii="標楷體" w:eastAsia="標楷體" w:hAnsi="標楷體" w:hint="eastAsia"/>
              </w:rPr>
              <w:t>、學習中心</w:t>
            </w:r>
          </w:p>
          <w:p w:rsidR="00532B59" w:rsidRPr="007B6D36" w:rsidRDefault="00532B59" w:rsidP="00F95286">
            <w:pPr>
              <w:numPr>
                <w:ilvl w:val="0"/>
                <w:numId w:val="11"/>
              </w:numPr>
              <w:snapToGrid w:val="0"/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參加對象與人數：</w:t>
            </w:r>
            <w:r w:rsidR="007961E9">
              <w:rPr>
                <w:rFonts w:ascii="標楷體" w:eastAsia="標楷體" w:hAnsi="標楷體" w:hint="eastAsia"/>
                <w:color w:val="000000" w:themeColor="text1"/>
              </w:rPr>
              <w:t>計畫執行教師</w:t>
            </w:r>
            <w:r w:rsidR="00FA66AF">
              <w:rPr>
                <w:rFonts w:ascii="標楷體" w:eastAsia="標楷體" w:hAnsi="標楷體" w:hint="eastAsia"/>
                <w:color w:val="000000" w:themeColor="text1"/>
              </w:rPr>
              <w:t>、TA、行政助理及校內外有興趣的師生，預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="008A620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20</w:t>
            </w:r>
            <w:r w:rsidR="008D641B" w:rsidRPr="007B6D36">
              <w:rPr>
                <w:rFonts w:ascii="標楷體" w:eastAsia="標楷體" w:hAnsi="標楷體" w:hint="eastAsia"/>
                <w:color w:val="000000" w:themeColor="text1"/>
              </w:rPr>
              <w:t>人。</w:t>
            </w:r>
          </w:p>
          <w:p w:rsidR="00E95094" w:rsidRDefault="00DF09D7" w:rsidP="00F95286">
            <w:pPr>
              <w:numPr>
                <w:ilvl w:val="0"/>
                <w:numId w:val="11"/>
              </w:numPr>
              <w:snapToGrid w:val="0"/>
              <w:spacing w:beforeLines="30" w:before="108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活動內容設計/</w:t>
            </w:r>
            <w:r w:rsidR="00E057BC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議程</w:t>
            </w:r>
            <w:r w:rsidR="00CE3761"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/開課規劃/參訪內容介紹</w:t>
            </w: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</w:p>
          <w:tbl>
            <w:tblPr>
              <w:tblW w:w="94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85"/>
              <w:gridCol w:w="1761"/>
              <w:gridCol w:w="3402"/>
              <w:gridCol w:w="1275"/>
              <w:gridCol w:w="1532"/>
            </w:tblGrid>
            <w:tr w:rsidR="00060398" w:rsidRPr="007B6D36" w:rsidTr="00863840">
              <w:trPr>
                <w:trHeight w:val="283"/>
              </w:trPr>
              <w:tc>
                <w:tcPr>
                  <w:tcW w:w="1485" w:type="dxa"/>
                  <w:shd w:val="clear" w:color="auto" w:fill="FBE4D5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761" w:type="dxa"/>
                  <w:shd w:val="clear" w:color="auto" w:fill="FBE4D5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時間</w:t>
                  </w:r>
                </w:p>
              </w:tc>
              <w:tc>
                <w:tcPr>
                  <w:tcW w:w="3402" w:type="dxa"/>
                  <w:shd w:val="clear" w:color="auto" w:fill="FBE4D5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講題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FBE4D5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/>
                      <w:b/>
                      <w:color w:val="000000" w:themeColor="text1"/>
                    </w:rPr>
                    <w:t>主講人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FBE4D5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7B6D36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備註</w:t>
                  </w:r>
                </w:p>
              </w:tc>
            </w:tr>
            <w:tr w:rsidR="00054F58" w:rsidRPr="00054F58" w:rsidTr="00863840">
              <w:trPr>
                <w:trHeight w:val="211"/>
              </w:trPr>
              <w:tc>
                <w:tcPr>
                  <w:tcW w:w="1485" w:type="dxa"/>
                  <w:vMerge w:val="restart"/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10</w:t>
                  </w:r>
                  <w:r w:rsidR="00FA66AF"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6</w:t>
                  </w: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/</w:t>
                  </w:r>
                  <w:r w:rsidR="00FA66AF"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1</w:t>
                  </w: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/</w:t>
                  </w:r>
                  <w:r w:rsidR="00FA66AF"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16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060398" w:rsidRPr="00054F58" w:rsidRDefault="00FA66AF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ind w:firstLineChars="100" w:firstLine="240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8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40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 xml:space="preserve"> ~ 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9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0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Arial" w:eastAsia="標楷體" w:hAnsi="Arial" w:cs="新細明體" w:hint="eastAsia"/>
                      <w:bCs/>
                      <w:kern w:val="0"/>
                      <w:szCs w:val="24"/>
                    </w:rPr>
                    <w:t>報到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kern w:val="0"/>
                      <w:szCs w:val="24"/>
                    </w:rPr>
                  </w:pPr>
                </w:p>
              </w:tc>
            </w:tr>
            <w:tr w:rsidR="00054F58" w:rsidRPr="00054F58" w:rsidTr="00863840">
              <w:trPr>
                <w:trHeight w:val="171"/>
              </w:trPr>
              <w:tc>
                <w:tcPr>
                  <w:tcW w:w="1485" w:type="dxa"/>
                  <w:vMerge/>
                  <w:shd w:val="clear" w:color="auto" w:fill="auto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060398" w:rsidRPr="00054F58" w:rsidRDefault="00FA66AF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9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0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0 ~ 1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2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0</w:t>
                  </w:r>
                  <w:r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54F58" w:rsidRDefault="00FA66AF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eastAsia="標楷體"/>
                    </w:rPr>
                  </w:pPr>
                  <w:r w:rsidRPr="00054F58">
                    <w:rPr>
                      <w:rFonts w:ascii="標楷體" w:eastAsia="標楷體" w:hAnsi="標楷體" w:hint="eastAsia"/>
                      <w:szCs w:val="24"/>
                    </w:rPr>
                    <w:t>小團體討論與帶領技巧</w:t>
                  </w:r>
                </w:p>
                <w:p w:rsidR="00060398" w:rsidRPr="00054F58" w:rsidRDefault="00FA66AF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eastAsia="標楷體" w:hint="eastAsia"/>
                    </w:rPr>
                    <w:t>：在讀書會的應用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FA66AF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eastAsia="標楷體" w:hint="eastAsia"/>
                      <w:bCs/>
                    </w:rPr>
                    <w:t>高永騫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kern w:val="0"/>
                      <w:sz w:val="18"/>
                      <w:szCs w:val="18"/>
                    </w:rPr>
                  </w:pPr>
                </w:p>
              </w:tc>
            </w:tr>
            <w:tr w:rsidR="00054F58" w:rsidRPr="00054F58" w:rsidTr="00863840">
              <w:trPr>
                <w:trHeight w:val="230"/>
              </w:trPr>
              <w:tc>
                <w:tcPr>
                  <w:tcW w:w="1485" w:type="dxa"/>
                  <w:vMerge w:val="restart"/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10</w:t>
                  </w:r>
                  <w:r w:rsidR="00FA66AF"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6</w:t>
                  </w: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/</w:t>
                  </w:r>
                  <w:r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1</w:t>
                  </w:r>
                  <w:r w:rsidRPr="00054F58">
                    <w:rPr>
                      <w:rFonts w:ascii="Times New Roman" w:eastAsia="標楷體" w:hAnsi="Times New Roman"/>
                      <w:kern w:val="0"/>
                      <w:szCs w:val="24"/>
                    </w:rPr>
                    <w:t>/</w:t>
                  </w:r>
                  <w:r w:rsidR="00FA66AF" w:rsidRPr="00054F58">
                    <w:rPr>
                      <w:rFonts w:ascii="Times New Roman" w:eastAsia="標楷體" w:hAnsi="Times New Roman" w:hint="eastAsia"/>
                      <w:kern w:val="0"/>
                      <w:szCs w:val="24"/>
                    </w:rPr>
                    <w:t>16</w:t>
                  </w:r>
                </w:p>
              </w:tc>
              <w:tc>
                <w:tcPr>
                  <w:tcW w:w="1761" w:type="dxa"/>
                  <w:shd w:val="clear" w:color="auto" w:fill="auto"/>
                </w:tcPr>
                <w:p w:rsidR="00060398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12</w:t>
                  </w:r>
                  <w:r w:rsidR="00060398"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50</w:t>
                  </w:r>
                  <w:r w:rsidR="00060398"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 xml:space="preserve"> ~ 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13</w:t>
                  </w:r>
                  <w:r w:rsidR="00060398" w:rsidRPr="00054F58">
                    <w:rPr>
                      <w:rFonts w:ascii="Times New Roman" w:eastAsia="標楷體" w:hAnsi="Times New Roman"/>
                      <w:bCs/>
                      <w:kern w:val="0"/>
                      <w:szCs w:val="24"/>
                    </w:rPr>
                    <w:t>:</w:t>
                  </w:r>
                  <w:r w:rsidRPr="00054F58">
                    <w:rPr>
                      <w:rFonts w:ascii="Times New Roman" w:eastAsia="標楷體" w:hAnsi="Times New Roman" w:hint="eastAsia"/>
                      <w:bCs/>
                      <w:kern w:val="0"/>
                      <w:szCs w:val="24"/>
                    </w:rPr>
                    <w:t>00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kern w:val="0"/>
                      <w:szCs w:val="24"/>
                    </w:rPr>
                  </w:pPr>
                  <w:r w:rsidRPr="00054F58">
                    <w:rPr>
                      <w:rFonts w:ascii="Arial" w:eastAsia="標楷體" w:hAnsi="Arial" w:cs="新細明體" w:hint="eastAsia"/>
                      <w:bCs/>
                      <w:kern w:val="0"/>
                      <w:szCs w:val="24"/>
                    </w:rPr>
                    <w:t>報到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kern w:val="0"/>
                      <w:szCs w:val="24"/>
                    </w:rPr>
                  </w:pP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054F58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標楷體" w:eastAsia="標楷體" w:hAnsi="標楷體" w:cs="Arial"/>
                      <w:bCs/>
                      <w:kern w:val="0"/>
                      <w:szCs w:val="24"/>
                    </w:rPr>
                  </w:pPr>
                </w:p>
              </w:tc>
            </w:tr>
            <w:tr w:rsidR="00060398" w:rsidRPr="007B6D36" w:rsidTr="00863840">
              <w:trPr>
                <w:trHeight w:val="114"/>
              </w:trPr>
              <w:tc>
                <w:tcPr>
                  <w:tcW w:w="1485" w:type="dxa"/>
                  <w:vMerge/>
                  <w:shd w:val="clear" w:color="auto" w:fill="auto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761" w:type="dxa"/>
                  <w:shd w:val="clear" w:color="auto" w:fill="auto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1</w:t>
                  </w:r>
                  <w:r w:rsidR="00054F58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3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</w:t>
                  </w:r>
                  <w:r w:rsidR="00054F58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00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 xml:space="preserve"> ~ 1</w:t>
                  </w:r>
                  <w:r w:rsidR="00054F58">
                    <w:rPr>
                      <w:rFonts w:ascii="Times New Roman" w:eastAsia="標楷體" w:hAnsi="Times New Roman" w:hint="eastAsia"/>
                      <w:bCs/>
                      <w:color w:val="000000" w:themeColor="text1"/>
                      <w:kern w:val="0"/>
                      <w:szCs w:val="24"/>
                    </w:rPr>
                    <w:t>6</w:t>
                  </w:r>
                  <w:r w:rsidRPr="007B6D36">
                    <w:rPr>
                      <w:rFonts w:ascii="Times New Roman" w:eastAsia="標楷體" w:hAnsi="Times New Roman"/>
                      <w:bCs/>
                      <w:color w:val="000000" w:themeColor="text1"/>
                      <w:kern w:val="0"/>
                      <w:szCs w:val="24"/>
                    </w:rPr>
                    <w:t>:00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060398" w:rsidRPr="007B6D36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jc w:val="center"/>
                    <w:rPr>
                      <w:rFonts w:ascii="Arial" w:eastAsia="標楷體" w:hAnsi="Arial" w:cs="新細明體"/>
                      <w:bCs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繪本手工書製作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7B6D36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  <w:r w:rsidRPr="007B6D36">
                    <w:rPr>
                      <w:rFonts w:eastAsia="標楷體" w:hint="eastAsia"/>
                      <w:bCs/>
                      <w:color w:val="000000" w:themeColor="text1"/>
                    </w:rPr>
                    <w:t xml:space="preserve"> </w:t>
                  </w:r>
                  <w:r w:rsidR="00054F58">
                    <w:rPr>
                      <w:rFonts w:eastAsia="標楷體" w:hint="eastAsia"/>
                      <w:bCs/>
                      <w:color w:val="000000" w:themeColor="text1"/>
                    </w:rPr>
                    <w:t>張瓊文</w:t>
                  </w:r>
                </w:p>
              </w:tc>
              <w:tc>
                <w:tcPr>
                  <w:tcW w:w="1532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060398" w:rsidRPr="0028753A" w:rsidRDefault="00060398" w:rsidP="00841BB2">
                  <w:pPr>
                    <w:framePr w:hSpace="180" w:wrap="around" w:vAnchor="text" w:hAnchor="margin" w:xAlign="center" w:y="200"/>
                    <w:snapToGrid w:val="0"/>
                    <w:spacing w:beforeLines="30" w:before="108" w:afterLines="30" w:after="108"/>
                    <w:rPr>
                      <w:rFonts w:ascii="標楷體" w:eastAsia="標楷體" w:hAnsi="標楷體" w:cs="Arial"/>
                      <w:bCs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</w:tbl>
          <w:p w:rsidR="00060398" w:rsidRPr="007B6D36" w:rsidRDefault="00060398" w:rsidP="00060398">
            <w:pPr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:rsidR="00DF09D7" w:rsidRPr="007B6D36" w:rsidRDefault="00DF09D7" w:rsidP="00F95286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預期成效：</w:t>
            </w:r>
            <w:r w:rsidR="009B3717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(請詳細列出，至少四點)</w:t>
            </w:r>
          </w:p>
          <w:p w:rsidR="00060398" w:rsidRDefault="00060398" w:rsidP="00060398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使老師妥善運用</w:t>
            </w:r>
            <w:r w:rsidR="00054F58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團體討論帶領技巧，並將手工書製作融入教學，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以活化課堂教學。</w:t>
            </w:r>
          </w:p>
          <w:p w:rsidR="00060398" w:rsidRDefault="00060398" w:rsidP="00060398">
            <w:pPr>
              <w:numPr>
                <w:ilvl w:val="0"/>
                <w:numId w:val="14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540E34" w:rsidRPr="00060398" w:rsidRDefault="00060398" w:rsidP="00060398">
            <w:pPr>
              <w:snapToGrid w:val="0"/>
              <w:spacing w:beforeLines="30" w:before="108" w:afterLines="30" w:after="108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</w:rPr>
              <w:t>（三）使</w:t>
            </w:r>
            <w:r w:rsidRPr="00060398">
              <w:rPr>
                <w:rFonts w:eastAsia="標楷體" w:hint="eastAsia"/>
                <w:color w:val="000000" w:themeColor="text1"/>
              </w:rPr>
              <w:t>師生共同營造良好的學習環境，讓國文教學與自我生命產生連結，</w:t>
            </w:r>
            <w:r w:rsidR="00F10B4C" w:rsidRPr="00060398">
              <w:rPr>
                <w:rFonts w:eastAsia="標楷體" w:hint="eastAsia"/>
                <w:color w:val="000000" w:themeColor="text1"/>
              </w:rPr>
              <w:t>使</w:t>
            </w:r>
            <w:r w:rsidR="00564B9B" w:rsidRPr="00060398">
              <w:rPr>
                <w:rFonts w:eastAsia="標楷體" w:hint="eastAsia"/>
                <w:color w:val="000000" w:themeColor="text1"/>
              </w:rPr>
              <w:t>師</w:t>
            </w:r>
            <w:r w:rsidR="00F10B4C" w:rsidRPr="00060398">
              <w:rPr>
                <w:rFonts w:eastAsia="標楷體" w:hint="eastAsia"/>
                <w:color w:val="000000" w:themeColor="text1"/>
              </w:rPr>
              <w:t>生</w:t>
            </w:r>
            <w:r>
              <w:rPr>
                <w:rFonts w:eastAsia="標楷體" w:hint="eastAsia"/>
                <w:color w:val="000000" w:themeColor="text1"/>
              </w:rPr>
              <w:t>妥為</w:t>
            </w:r>
            <w:r w:rsidR="00F10B4C" w:rsidRPr="00060398">
              <w:rPr>
                <w:rFonts w:eastAsia="標楷體" w:hint="eastAsia"/>
                <w:color w:val="000000" w:themeColor="text1"/>
              </w:rPr>
              <w:t>經營</w:t>
            </w:r>
            <w:r>
              <w:rPr>
                <w:rFonts w:eastAsia="標楷體" w:hint="eastAsia"/>
                <w:color w:val="000000" w:themeColor="text1"/>
              </w:rPr>
              <w:t>更</w:t>
            </w:r>
            <w:r w:rsidR="00F10B4C" w:rsidRPr="00060398">
              <w:rPr>
                <w:rFonts w:eastAsia="標楷體" w:hint="eastAsia"/>
                <w:color w:val="000000" w:themeColor="text1"/>
              </w:rPr>
              <w:t>具創意特質的教學現場</w:t>
            </w:r>
            <w:r w:rsidR="00F10B4C" w:rsidRPr="00060398">
              <w:rPr>
                <w:rFonts w:ascii="標楷體" w:eastAsia="標楷體" w:hAnsi="標楷體" w:hint="eastAsia"/>
                <w:color w:val="000000" w:themeColor="text1"/>
              </w:rPr>
              <w:t>，且能在熱烈氣氛中有效學習</w:t>
            </w:r>
            <w:r w:rsidRPr="00060398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B24B32" w:rsidRPr="00060398">
              <w:rPr>
                <w:rFonts w:eastAsia="標楷體"/>
                <w:color w:val="000000" w:themeColor="text1"/>
              </w:rPr>
              <w:t>加深師生之間</w:t>
            </w:r>
            <w:r w:rsidR="00564B9B" w:rsidRPr="00060398">
              <w:rPr>
                <w:rFonts w:eastAsia="標楷體"/>
                <w:color w:val="000000" w:themeColor="text1"/>
              </w:rPr>
              <w:t>生命</w:t>
            </w:r>
            <w:r w:rsidR="00B24B32" w:rsidRPr="00060398">
              <w:rPr>
                <w:rFonts w:eastAsia="標楷體" w:hint="eastAsia"/>
                <w:color w:val="000000" w:themeColor="text1"/>
              </w:rPr>
              <w:t>的</w:t>
            </w:r>
            <w:r w:rsidR="00564B9B" w:rsidRPr="00060398">
              <w:rPr>
                <w:rFonts w:eastAsia="標楷體"/>
                <w:color w:val="000000" w:themeColor="text1"/>
              </w:rPr>
              <w:t>對話</w:t>
            </w:r>
            <w:r w:rsidR="00F10B4C" w:rsidRPr="00060398">
              <w:rPr>
                <w:rFonts w:eastAsia="標楷體" w:hint="eastAsia"/>
                <w:color w:val="000000" w:themeColor="text1"/>
              </w:rPr>
              <w:t>與交流，</w:t>
            </w:r>
            <w:r w:rsidR="00732E02" w:rsidRPr="00060398">
              <w:rPr>
                <w:rFonts w:eastAsia="標楷體" w:hint="eastAsia"/>
                <w:color w:val="000000" w:themeColor="text1"/>
              </w:rPr>
              <w:t>落實深度</w:t>
            </w:r>
            <w:r w:rsidR="00732E02" w:rsidRPr="00060398">
              <w:rPr>
                <w:rFonts w:ascii="標楷體" w:eastAsia="標楷體" w:hAnsi="標楷體" w:hint="eastAsia"/>
                <w:color w:val="000000" w:themeColor="text1"/>
              </w:rPr>
              <w:t>閱讀與生命</w:t>
            </w:r>
            <w:r w:rsidR="00F10B4C" w:rsidRPr="00060398">
              <w:rPr>
                <w:rFonts w:ascii="標楷體" w:eastAsia="標楷體" w:hAnsi="標楷體" w:hint="eastAsia"/>
                <w:color w:val="000000" w:themeColor="text1"/>
              </w:rPr>
              <w:t>書寫</w:t>
            </w:r>
            <w:r w:rsidR="00732E02" w:rsidRPr="00060398">
              <w:rPr>
                <w:rFonts w:ascii="標楷體" w:eastAsia="標楷體" w:hAnsi="標楷體" w:hint="eastAsia"/>
                <w:color w:val="000000" w:themeColor="text1"/>
              </w:rPr>
              <w:t>的熱情與行動力</w:t>
            </w:r>
            <w:r w:rsidR="00F10B4C" w:rsidRPr="00060398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0471B" w:rsidRPr="007B6D36" w:rsidRDefault="00732E02" w:rsidP="00732E0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</w:t>
            </w:r>
            <w:r w:rsidR="0006039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E5D59" w:rsidRPr="007B6D36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="00301431" w:rsidRPr="007B6D36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  <w:p w:rsidR="00A4103A" w:rsidRPr="007B6D36" w:rsidRDefault="00A4103A" w:rsidP="00060398">
            <w:pPr>
              <w:numPr>
                <w:ilvl w:val="0"/>
                <w:numId w:val="14"/>
              </w:num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經費來源及預算：</w:t>
            </w:r>
          </w:p>
          <w:tbl>
            <w:tblPr>
              <w:tblW w:w="9332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"/>
              <w:gridCol w:w="2557"/>
              <w:gridCol w:w="992"/>
              <w:gridCol w:w="992"/>
              <w:gridCol w:w="1276"/>
              <w:gridCol w:w="3159"/>
            </w:tblGrid>
            <w:tr w:rsidR="00FA1E52" w:rsidRPr="00FA1E52" w:rsidTr="0078091F">
              <w:trPr>
                <w:trHeight w:val="283"/>
                <w:jc w:val="center"/>
              </w:trPr>
              <w:tc>
                <w:tcPr>
                  <w:tcW w:w="291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活動經費項目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單價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數量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/>
                </w:tcPr>
                <w:p w:rsidR="00FA1E52" w:rsidRPr="00FA1E52" w:rsidRDefault="00FA1E52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請購金額</w:t>
                  </w:r>
                </w:p>
              </w:tc>
              <w:tc>
                <w:tcPr>
                  <w:tcW w:w="31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BE4D5"/>
                </w:tcPr>
                <w:p w:rsidR="00FA1E52" w:rsidRPr="00FA1E52" w:rsidRDefault="00FA1E52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FA1E52">
                    <w:rPr>
                      <w:rFonts w:ascii="標楷體" w:eastAsia="標楷體" w:hAnsi="標楷體" w:hint="eastAsia"/>
                      <w:b/>
                    </w:rPr>
                    <w:t>備註</w:t>
                  </w:r>
                </w:p>
              </w:tc>
            </w:tr>
            <w:tr w:rsidR="00301431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FA1E52" w:rsidRDefault="00301431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FA1E52">
                    <w:lastRenderedPageBreak/>
                    <w:t>1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054F58" w:rsidRDefault="00301431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/>
                    </w:rPr>
                    <w:t>鐘點費</w:t>
                  </w:r>
                  <w:r w:rsidRPr="00054F58">
                    <w:rPr>
                      <w:rFonts w:ascii="Times New Roman" w:eastAsia="標楷體" w:hAnsi="Times New Roman"/>
                    </w:rPr>
                    <w:t>-</w:t>
                  </w:r>
                  <w:r w:rsidRPr="00054F58">
                    <w:rPr>
                      <w:rFonts w:ascii="Times New Roman" w:eastAsia="標楷體" w:hAnsi="Times New Roman"/>
                    </w:rPr>
                    <w:t>校</w:t>
                  </w:r>
                  <w:r w:rsidR="00054F58" w:rsidRPr="00054F58">
                    <w:rPr>
                      <w:rFonts w:ascii="Times New Roman" w:eastAsia="標楷體" w:hAnsi="Times New Roman" w:hint="eastAsia"/>
                    </w:rPr>
                    <w:t>內</w:t>
                  </w:r>
                  <w:r w:rsidRPr="00054F58">
                    <w:rPr>
                      <w:rFonts w:ascii="Times New Roman" w:eastAsia="標楷體" w:hAnsi="Times New Roman"/>
                    </w:rPr>
                    <w:t>人士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1431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4</w:t>
                  </w:r>
                  <w:r w:rsidR="008A620A" w:rsidRPr="00054F58">
                    <w:rPr>
                      <w:rFonts w:ascii="Times New Roman" w:eastAsia="標楷體" w:hAnsi="Times New Roman" w:hint="eastAsia"/>
                    </w:rPr>
                    <w:t>,</w:t>
                  </w:r>
                  <w:r w:rsidRPr="00054F58">
                    <w:rPr>
                      <w:rFonts w:ascii="Times New Roman" w:eastAsia="標楷體" w:hAnsi="Times New Roman" w:hint="eastAsia"/>
                    </w:rPr>
                    <w:t>8</w:t>
                  </w:r>
                  <w:r w:rsidR="00301431" w:rsidRPr="00054F58">
                    <w:rPr>
                      <w:rFonts w:ascii="Times New Roman" w:eastAsia="標楷體" w:hAnsi="Times New Roman"/>
                    </w:rPr>
                    <w:t>00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1431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標楷體" w:eastAsia="標楷體" w:hAnsi="標楷體"/>
                    </w:rPr>
                  </w:pPr>
                  <w:r w:rsidRPr="00054F58">
                    <w:rPr>
                      <w:rFonts w:eastAsia="標楷體" w:hint="eastAsia"/>
                      <w:bCs/>
                      <w:shd w:val="pct15" w:color="auto" w:fill="FFFFFF"/>
                    </w:rPr>
                    <w:t>高永騫、張瓊文</w:t>
                  </w:r>
                </w:p>
              </w:tc>
            </w:tr>
            <w:tr w:rsidR="0030226D" w:rsidRPr="00FA1E52" w:rsidTr="00E30C65">
              <w:trPr>
                <w:trHeight w:val="360"/>
                <w:jc w:val="center"/>
              </w:trPr>
              <w:tc>
                <w:tcPr>
                  <w:tcW w:w="3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FA1E52" w:rsidRDefault="0030226D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054F58" w:rsidRDefault="0030226D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二代健保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226D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eastAsia="標楷體" w:hAnsi="Times New Roman"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92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30226D" w:rsidRPr="00054F58" w:rsidRDefault="0030226D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  <w:rPr>
                      <w:rFonts w:eastAsia="標楷體"/>
                      <w:bCs/>
                    </w:rPr>
                  </w:pPr>
                  <w:r w:rsidRPr="00054F58">
                    <w:rPr>
                      <w:rFonts w:ascii="Times New Roman" w:eastAsia="標楷體" w:hAnsi="Times New Roman" w:hint="eastAsia"/>
                    </w:rPr>
                    <w:t>(</w:t>
                  </w:r>
                  <w:r w:rsidRPr="00054F58">
                    <w:rPr>
                      <w:rFonts w:ascii="Times New Roman" w:eastAsia="標楷體" w:hAnsi="Times New Roman"/>
                    </w:rPr>
                    <w:t>鐘點費</w:t>
                  </w:r>
                  <w:r w:rsidRPr="00054F58">
                    <w:rPr>
                      <w:rFonts w:ascii="Times New Roman" w:eastAsia="標楷體" w:hAnsi="Times New Roman" w:hint="eastAsia"/>
                    </w:rPr>
                    <w:t>)</w:t>
                  </w:r>
                  <w:r w:rsidRPr="00054F58">
                    <w:rPr>
                      <w:rFonts w:ascii="Times New Roman" w:eastAsia="標楷體" w:hAnsi="Times New Roman"/>
                    </w:rPr>
                    <w:t>x</w:t>
                  </w:r>
                  <w:r w:rsidRPr="00054F58">
                    <w:rPr>
                      <w:rFonts w:ascii="Times New Roman" w:eastAsia="標楷體" w:hAnsi="Times New Roman" w:hint="eastAsia"/>
                      <w:shd w:val="clear" w:color="auto" w:fill="FFFF00"/>
                    </w:rPr>
                    <w:t>1.91</w:t>
                  </w:r>
                  <w:r w:rsidRPr="00054F58">
                    <w:rPr>
                      <w:rFonts w:ascii="Times New Roman" w:eastAsia="標楷體" w:hAnsi="Times New Roman"/>
                    </w:rPr>
                    <w:t>%</w:t>
                  </w:r>
                  <w:r w:rsidR="0078091F" w:rsidRPr="00054F58">
                    <w:rPr>
                      <w:rFonts w:ascii="Times New Roman" w:eastAsia="標楷體" w:hAnsi="Times New Roman" w:hint="eastAsia"/>
                    </w:rPr>
                    <w:t>(</w:t>
                  </w:r>
                  <w:r w:rsidR="0078091F" w:rsidRPr="00054F58">
                    <w:rPr>
                      <w:rFonts w:ascii="Times New Roman" w:eastAsia="標楷體" w:hAnsi="Times New Roman" w:hint="eastAsia"/>
                    </w:rPr>
                    <w:t>四捨五入</w:t>
                  </w:r>
                  <w:r w:rsidR="0078091F" w:rsidRPr="00054F58"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3323E1" w:rsidRPr="00FA1E52" w:rsidTr="000A7585">
              <w:trPr>
                <w:trHeight w:val="251"/>
                <w:jc w:val="center"/>
              </w:trPr>
              <w:tc>
                <w:tcPr>
                  <w:tcW w:w="4897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323E1" w:rsidRPr="00054F58" w:rsidRDefault="003323E1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標楷體" w:eastAsia="標楷體" w:hAnsi="標楷體"/>
                    </w:rPr>
                  </w:pPr>
                  <w:r w:rsidRPr="00054F58">
                    <w:rPr>
                      <w:rFonts w:ascii="標楷體" w:eastAsia="標楷體" w:hAnsi="標楷體" w:hint="eastAsia"/>
                      <w:b/>
                    </w:rPr>
                    <w:t>合計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/>
                </w:tcPr>
                <w:p w:rsidR="003323E1" w:rsidRPr="00054F58" w:rsidRDefault="00054F58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right"/>
                    <w:rPr>
                      <w:rFonts w:ascii="Times New Roman" w:hAnsi="Times New Roman"/>
                    </w:rPr>
                  </w:pPr>
                  <w:r w:rsidRPr="00054F58">
                    <w:rPr>
                      <w:rFonts w:ascii="Times New Roman" w:hAnsi="Times New Roman" w:hint="eastAsia"/>
                    </w:rPr>
                    <w:t>4</w:t>
                  </w:r>
                  <w:r w:rsidR="008A620A" w:rsidRPr="00054F58">
                    <w:rPr>
                      <w:rFonts w:ascii="Times New Roman" w:hAnsi="Times New Roman" w:hint="eastAsia"/>
                    </w:rPr>
                    <w:t>,</w:t>
                  </w:r>
                  <w:r w:rsidRPr="00054F58">
                    <w:rPr>
                      <w:rFonts w:ascii="Times New Roman" w:hAnsi="Times New Roman" w:hint="eastAsia"/>
                    </w:rPr>
                    <w:t>892</w:t>
                  </w:r>
                </w:p>
              </w:tc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3323E1" w:rsidRPr="00054F58" w:rsidRDefault="003323E1" w:rsidP="00841BB2">
                  <w:pPr>
                    <w:framePr w:hSpace="180" w:wrap="around" w:vAnchor="text" w:hAnchor="margin" w:xAlign="center" w:y="200"/>
                    <w:snapToGrid w:val="0"/>
                    <w:spacing w:beforeLines="20" w:before="72" w:afterLines="20" w:after="72"/>
                    <w:jc w:val="both"/>
                  </w:pPr>
                  <w:r w:rsidRPr="00054F58">
                    <w:rPr>
                      <w:rFonts w:ascii="標楷體" w:eastAsia="標楷體" w:hAnsi="標楷體" w:hint="eastAsia"/>
                      <w:b/>
                    </w:rPr>
                    <w:t>(元)</w:t>
                  </w:r>
                </w:p>
              </w:tc>
            </w:tr>
          </w:tbl>
          <w:p w:rsidR="00A4103A" w:rsidRPr="007B6D36" w:rsidRDefault="00DF09D7" w:rsidP="00060398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32B59">
              <w:rPr>
                <w:rFonts w:ascii="標楷體" w:eastAsia="標楷體" w:hAnsi="標楷體" w:hint="eastAsia"/>
                <w:b/>
              </w:rPr>
              <w:t>活動聯絡人：</w:t>
            </w:r>
            <w:r w:rsidR="009C503C" w:rsidRPr="007B6D36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  <w:p w:rsidR="00A61D6A" w:rsidRPr="00A61D6A" w:rsidRDefault="00B73995" w:rsidP="00060398">
            <w:pPr>
              <w:numPr>
                <w:ilvl w:val="0"/>
                <w:numId w:val="14"/>
              </w:numPr>
              <w:jc w:val="both"/>
              <w:rPr>
                <w:rFonts w:ascii="標楷體" w:eastAsia="標楷體" w:hAnsi="標楷體"/>
                <w:b/>
              </w:rPr>
            </w:pPr>
            <w:r w:rsidRPr="007B6D36">
              <w:rPr>
                <w:rFonts w:ascii="標楷體" w:eastAsia="標楷體" w:hAnsi="標楷體" w:hint="eastAsia"/>
                <w:b/>
                <w:color w:val="000000" w:themeColor="text1"/>
              </w:rPr>
              <w:t>備註：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(其它與活動相關事項之補充)</w:t>
            </w:r>
          </w:p>
          <w:p w:rsidR="00B73995" w:rsidRPr="00B73995" w:rsidRDefault="00F768C2" w:rsidP="00F31612">
            <w:pPr>
              <w:autoSpaceDE w:val="0"/>
              <w:autoSpaceDN w:val="0"/>
              <w:adjustRightInd w:val="0"/>
              <w:ind w:left="1682" w:hangingChars="701" w:hanging="168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計畫</w:t>
            </w:r>
            <w:r w:rsidR="00A61D6A">
              <w:rPr>
                <w:rFonts w:ascii="標楷體" w:eastAsia="標楷體" w:hAnsi="標楷體" w:cs="DFKaiShu-SB-Estd-BF" w:hint="eastAsia"/>
                <w:kern w:val="0"/>
                <w:szCs w:val="24"/>
              </w:rPr>
              <w:t>參與老師：張達雅、劉慧珠、陳月秋、楊克隆、翁小芬、陳明義、馬嘉賢等。</w:t>
            </w:r>
            <w:r w:rsidR="00A61D6A" w:rsidRPr="007B6D3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A7585" w:rsidRPr="00C77971" w:rsidTr="002117CB">
        <w:trPr>
          <w:trHeight w:val="397"/>
        </w:trPr>
        <w:tc>
          <w:tcPr>
            <w:tcW w:w="97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A7585" w:rsidRDefault="000A7585" w:rsidP="001103E4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整體計畫執行成果(outcome)指標績效連結(請務必勾選至少1項)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教師教學及專業成長績效</w:t>
            </w:r>
          </w:p>
        </w:tc>
      </w:tr>
      <w:tr w:rsidR="000A7585" w:rsidRPr="00C77971" w:rsidTr="002117CB">
        <w:trPr>
          <w:trHeight w:val="227"/>
        </w:trPr>
        <w:tc>
          <w:tcPr>
            <w:tcW w:w="9747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40B" w:rsidRPr="001103E4" w:rsidRDefault="001103E4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學生學習成果績效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(請繼續勾選培育何種能力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>?</w:t>
            </w:r>
            <w:r w:rsidR="00F5640B" w:rsidRPr="001103E4">
              <w:rPr>
                <w:rFonts w:ascii="標楷體" w:eastAsia="標楷體" w:hAnsi="標楷體" w:hint="eastAsia"/>
                <w:szCs w:val="24"/>
              </w:rPr>
              <w:t>可複選)</w:t>
            </w:r>
          </w:p>
          <w:p w:rsidR="000A7585" w:rsidRPr="001103E4" w:rsidRDefault="00F5640B" w:rsidP="00A61D6A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(</w:t>
            </w:r>
            <w:r w:rsidR="00A61D6A">
              <w:rPr>
                <w:rFonts w:ascii="標楷體" w:eastAsia="標楷體" w:hAnsi="標楷體" w:hint="eastAsia"/>
                <w:szCs w:val="24"/>
              </w:rPr>
              <w:t>■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3大基本能力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專業力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B6D36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跨界力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5327B">
              <w:rPr>
                <w:rFonts w:ascii="標楷體" w:eastAsia="標楷體" w:hAnsi="標楷體" w:hint="eastAsia"/>
                <w:szCs w:val="24"/>
              </w:rPr>
              <w:t>■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 xml:space="preserve">創新力 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7B6D36" w:rsidRPr="001103E4">
              <w:rPr>
                <w:rFonts w:ascii="標楷體" w:eastAsia="標楷體" w:hAnsi="標楷體" w:hint="eastAsia"/>
                <w:szCs w:val="24"/>
              </w:rPr>
              <w:t>□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團隊力</w:t>
            </w:r>
            <w:r w:rsidRPr="001103E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473E9E" w:rsidRPr="001103E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A7585" w:rsidRPr="001103E4">
              <w:rPr>
                <w:rFonts w:ascii="標楷體" w:eastAsia="標楷體" w:hAnsi="標楷體" w:hint="eastAsia"/>
                <w:szCs w:val="24"/>
              </w:rPr>
              <w:t>□服務力</w:t>
            </w:r>
            <w:r w:rsidRPr="001103E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0A7585" w:rsidRPr="00C77971" w:rsidTr="002117CB">
        <w:trPr>
          <w:trHeight w:val="340"/>
        </w:trPr>
        <w:tc>
          <w:tcPr>
            <w:tcW w:w="9747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585" w:rsidRPr="001103E4" w:rsidRDefault="000A7585" w:rsidP="001103E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1103E4">
              <w:rPr>
                <w:rFonts w:ascii="標楷體" w:eastAsia="標楷體" w:hAnsi="標楷體" w:hint="eastAsia"/>
                <w:szCs w:val="24"/>
              </w:rPr>
              <w:t>□畢業生就業成果績效</w:t>
            </w:r>
          </w:p>
        </w:tc>
      </w:tr>
      <w:tr w:rsidR="007C6830" w:rsidRPr="00C77971" w:rsidTr="002117CB">
        <w:trPr>
          <w:trHeight w:val="737"/>
        </w:trPr>
        <w:tc>
          <w:tcPr>
            <w:tcW w:w="960" w:type="dxa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核章欄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承辦人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96D" w:rsidRPr="00E10741" w:rsidRDefault="002E496D" w:rsidP="000A758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2E496D" w:rsidRPr="00E10741" w:rsidRDefault="002E496D" w:rsidP="000A75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10741">
              <w:rPr>
                <w:rFonts w:ascii="標楷體" w:eastAsia="標楷體" w:hAnsi="標楷體" w:hint="eastAsia"/>
                <w:b/>
                <w:szCs w:val="24"/>
              </w:rPr>
              <w:t>單位主管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496D" w:rsidRPr="008506E2" w:rsidRDefault="002E496D" w:rsidP="000A7585">
            <w:pPr>
              <w:adjustRightInd w:val="0"/>
              <w:snapToGrid w:val="0"/>
              <w:spacing w:line="240" w:lineRule="atLeast"/>
              <w:ind w:left="2171" w:rightChars="63" w:right="151"/>
              <w:jc w:val="center"/>
              <w:rPr>
                <w:rFonts w:ascii="標楷體" w:eastAsia="標楷體" w:hAnsi="標楷體"/>
              </w:rPr>
            </w:pPr>
          </w:p>
        </w:tc>
      </w:tr>
    </w:tbl>
    <w:p w:rsidR="005361C9" w:rsidRDefault="005361C9" w:rsidP="005361C9">
      <w:pPr>
        <w:snapToGrid w:val="0"/>
        <w:rPr>
          <w:rFonts w:ascii="標楷體" w:eastAsia="標楷體" w:hAnsi="標楷體"/>
          <w:sz w:val="16"/>
          <w:szCs w:val="16"/>
        </w:rPr>
      </w:pPr>
    </w:p>
    <w:sectPr w:rsidR="005361C9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D39" w:rsidRDefault="00A86D39" w:rsidP="00086BD4">
      <w:r>
        <w:separator/>
      </w:r>
    </w:p>
  </w:endnote>
  <w:endnote w:type="continuationSeparator" w:id="0">
    <w:p w:rsidR="00A86D39" w:rsidRDefault="00A86D39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特明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D39" w:rsidRDefault="00A86D39" w:rsidP="00086BD4">
      <w:r>
        <w:separator/>
      </w:r>
    </w:p>
  </w:footnote>
  <w:footnote w:type="continuationSeparator" w:id="0">
    <w:p w:rsidR="00A86D39" w:rsidRDefault="00A86D39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7D2C41"/>
    <w:multiLevelType w:val="hybridMultilevel"/>
    <w:tmpl w:val="4CC0C07C"/>
    <w:lvl w:ilvl="0" w:tplc="1166CDF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3CC7B1E"/>
    <w:multiLevelType w:val="hybridMultilevel"/>
    <w:tmpl w:val="03D44108"/>
    <w:lvl w:ilvl="0" w:tplc="1B027CAA">
      <w:start w:val="1"/>
      <w:numFmt w:val="taiwaneseCountingThousand"/>
      <w:lvlText w:val="（%1）"/>
      <w:lvlJc w:val="left"/>
      <w:pPr>
        <w:ind w:left="156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746ACE"/>
    <w:multiLevelType w:val="hybridMultilevel"/>
    <w:tmpl w:val="43626408"/>
    <w:lvl w:ilvl="0" w:tplc="033C976E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DB"/>
    <w:rsid w:val="00001752"/>
    <w:rsid w:val="000076EB"/>
    <w:rsid w:val="00010B1C"/>
    <w:rsid w:val="00014D29"/>
    <w:rsid w:val="00017EE9"/>
    <w:rsid w:val="00027F00"/>
    <w:rsid w:val="00030624"/>
    <w:rsid w:val="00037E23"/>
    <w:rsid w:val="0004790A"/>
    <w:rsid w:val="00054F58"/>
    <w:rsid w:val="00060398"/>
    <w:rsid w:val="0006503C"/>
    <w:rsid w:val="000651F6"/>
    <w:rsid w:val="00072A22"/>
    <w:rsid w:val="0008080C"/>
    <w:rsid w:val="000814A0"/>
    <w:rsid w:val="00083E44"/>
    <w:rsid w:val="00083EFC"/>
    <w:rsid w:val="00084C01"/>
    <w:rsid w:val="00086BD4"/>
    <w:rsid w:val="00094550"/>
    <w:rsid w:val="00095ECD"/>
    <w:rsid w:val="000A0DB7"/>
    <w:rsid w:val="000A7210"/>
    <w:rsid w:val="000A7585"/>
    <w:rsid w:val="000B5D43"/>
    <w:rsid w:val="000D2080"/>
    <w:rsid w:val="000E2E6F"/>
    <w:rsid w:val="000E7FEF"/>
    <w:rsid w:val="000F4F30"/>
    <w:rsid w:val="000F52E4"/>
    <w:rsid w:val="001103E4"/>
    <w:rsid w:val="00131F25"/>
    <w:rsid w:val="0013674C"/>
    <w:rsid w:val="00141AD5"/>
    <w:rsid w:val="001434AD"/>
    <w:rsid w:val="00144AF1"/>
    <w:rsid w:val="00145F9B"/>
    <w:rsid w:val="0015327B"/>
    <w:rsid w:val="0016490D"/>
    <w:rsid w:val="00170666"/>
    <w:rsid w:val="00184466"/>
    <w:rsid w:val="001845C7"/>
    <w:rsid w:val="00185159"/>
    <w:rsid w:val="001A13CE"/>
    <w:rsid w:val="001A482E"/>
    <w:rsid w:val="001A7671"/>
    <w:rsid w:val="001D10CF"/>
    <w:rsid w:val="001E1E08"/>
    <w:rsid w:val="001F0529"/>
    <w:rsid w:val="001F1996"/>
    <w:rsid w:val="002036AA"/>
    <w:rsid w:val="00206D6D"/>
    <w:rsid w:val="002117CB"/>
    <w:rsid w:val="00214DFE"/>
    <w:rsid w:val="00240598"/>
    <w:rsid w:val="00244D89"/>
    <w:rsid w:val="0024726E"/>
    <w:rsid w:val="00252EAB"/>
    <w:rsid w:val="00263480"/>
    <w:rsid w:val="0028753A"/>
    <w:rsid w:val="002A1409"/>
    <w:rsid w:val="002C02A0"/>
    <w:rsid w:val="002C5970"/>
    <w:rsid w:val="002D7163"/>
    <w:rsid w:val="002E496D"/>
    <w:rsid w:val="002E6133"/>
    <w:rsid w:val="002E623A"/>
    <w:rsid w:val="00301431"/>
    <w:rsid w:val="0030226D"/>
    <w:rsid w:val="00303345"/>
    <w:rsid w:val="00316803"/>
    <w:rsid w:val="00321040"/>
    <w:rsid w:val="00323A48"/>
    <w:rsid w:val="003323E1"/>
    <w:rsid w:val="0033340E"/>
    <w:rsid w:val="00342D86"/>
    <w:rsid w:val="003601F1"/>
    <w:rsid w:val="00365554"/>
    <w:rsid w:val="0038216A"/>
    <w:rsid w:val="00394918"/>
    <w:rsid w:val="003A2560"/>
    <w:rsid w:val="003B71FF"/>
    <w:rsid w:val="003C7549"/>
    <w:rsid w:val="003D3600"/>
    <w:rsid w:val="003F21FC"/>
    <w:rsid w:val="00400C37"/>
    <w:rsid w:val="00401CD2"/>
    <w:rsid w:val="00403A65"/>
    <w:rsid w:val="00416875"/>
    <w:rsid w:val="0041770E"/>
    <w:rsid w:val="00442CFA"/>
    <w:rsid w:val="00447C2D"/>
    <w:rsid w:val="00465516"/>
    <w:rsid w:val="00473E9E"/>
    <w:rsid w:val="00477779"/>
    <w:rsid w:val="004A12C9"/>
    <w:rsid w:val="004B7EE7"/>
    <w:rsid w:val="004C46DF"/>
    <w:rsid w:val="004C7D8B"/>
    <w:rsid w:val="004D1981"/>
    <w:rsid w:val="00520692"/>
    <w:rsid w:val="0052142B"/>
    <w:rsid w:val="005217EC"/>
    <w:rsid w:val="0052322E"/>
    <w:rsid w:val="00532B59"/>
    <w:rsid w:val="005340DB"/>
    <w:rsid w:val="005361C9"/>
    <w:rsid w:val="0053768E"/>
    <w:rsid w:val="00540E34"/>
    <w:rsid w:val="00546D6B"/>
    <w:rsid w:val="00554A04"/>
    <w:rsid w:val="0055731C"/>
    <w:rsid w:val="00564B9B"/>
    <w:rsid w:val="00565E1F"/>
    <w:rsid w:val="00566E9F"/>
    <w:rsid w:val="00575627"/>
    <w:rsid w:val="005801D3"/>
    <w:rsid w:val="005910F0"/>
    <w:rsid w:val="0059476F"/>
    <w:rsid w:val="005B09E2"/>
    <w:rsid w:val="005B2F1F"/>
    <w:rsid w:val="005B4754"/>
    <w:rsid w:val="005B4851"/>
    <w:rsid w:val="005C19A5"/>
    <w:rsid w:val="005D3665"/>
    <w:rsid w:val="005D53BB"/>
    <w:rsid w:val="005E0D75"/>
    <w:rsid w:val="005E159E"/>
    <w:rsid w:val="005E2340"/>
    <w:rsid w:val="005E369C"/>
    <w:rsid w:val="005E5D59"/>
    <w:rsid w:val="005F523F"/>
    <w:rsid w:val="005F7C67"/>
    <w:rsid w:val="0060428A"/>
    <w:rsid w:val="00605876"/>
    <w:rsid w:val="006206F4"/>
    <w:rsid w:val="00620F08"/>
    <w:rsid w:val="00626BF5"/>
    <w:rsid w:val="00654DF9"/>
    <w:rsid w:val="00657475"/>
    <w:rsid w:val="00671EFC"/>
    <w:rsid w:val="00682980"/>
    <w:rsid w:val="00685245"/>
    <w:rsid w:val="006A3A76"/>
    <w:rsid w:val="006B7AF9"/>
    <w:rsid w:val="006E7CAA"/>
    <w:rsid w:val="00702036"/>
    <w:rsid w:val="00703A76"/>
    <w:rsid w:val="00707379"/>
    <w:rsid w:val="00707B8A"/>
    <w:rsid w:val="00727864"/>
    <w:rsid w:val="00732E02"/>
    <w:rsid w:val="007630BA"/>
    <w:rsid w:val="00763880"/>
    <w:rsid w:val="007646A7"/>
    <w:rsid w:val="00771557"/>
    <w:rsid w:val="0078091F"/>
    <w:rsid w:val="00784B1F"/>
    <w:rsid w:val="00786E09"/>
    <w:rsid w:val="00787C1B"/>
    <w:rsid w:val="0079165F"/>
    <w:rsid w:val="00793CBB"/>
    <w:rsid w:val="00796161"/>
    <w:rsid w:val="007961E9"/>
    <w:rsid w:val="007B58C3"/>
    <w:rsid w:val="007B6D36"/>
    <w:rsid w:val="007C1CCA"/>
    <w:rsid w:val="007C6830"/>
    <w:rsid w:val="007D0DC3"/>
    <w:rsid w:val="007E1CB6"/>
    <w:rsid w:val="007F41B1"/>
    <w:rsid w:val="007F5E6B"/>
    <w:rsid w:val="008017DB"/>
    <w:rsid w:val="0080471B"/>
    <w:rsid w:val="00824FA3"/>
    <w:rsid w:val="00830597"/>
    <w:rsid w:val="0083621D"/>
    <w:rsid w:val="00837B8E"/>
    <w:rsid w:val="00841BB2"/>
    <w:rsid w:val="00843AC0"/>
    <w:rsid w:val="008506E2"/>
    <w:rsid w:val="00865DBC"/>
    <w:rsid w:val="00866D8A"/>
    <w:rsid w:val="00873EAC"/>
    <w:rsid w:val="008777D2"/>
    <w:rsid w:val="00880670"/>
    <w:rsid w:val="00884328"/>
    <w:rsid w:val="00892BA8"/>
    <w:rsid w:val="008A0AB7"/>
    <w:rsid w:val="008A1717"/>
    <w:rsid w:val="008A620A"/>
    <w:rsid w:val="008B4F52"/>
    <w:rsid w:val="008D641B"/>
    <w:rsid w:val="008E0FD5"/>
    <w:rsid w:val="008F378A"/>
    <w:rsid w:val="008F7B41"/>
    <w:rsid w:val="00902ED3"/>
    <w:rsid w:val="00917227"/>
    <w:rsid w:val="00920B59"/>
    <w:rsid w:val="00930B9F"/>
    <w:rsid w:val="00932141"/>
    <w:rsid w:val="009343DC"/>
    <w:rsid w:val="009363F8"/>
    <w:rsid w:val="00941B40"/>
    <w:rsid w:val="009463DA"/>
    <w:rsid w:val="00950FAF"/>
    <w:rsid w:val="00953DF8"/>
    <w:rsid w:val="009558FE"/>
    <w:rsid w:val="00967D43"/>
    <w:rsid w:val="009B3717"/>
    <w:rsid w:val="009C503C"/>
    <w:rsid w:val="009D1072"/>
    <w:rsid w:val="009E00C8"/>
    <w:rsid w:val="009E0780"/>
    <w:rsid w:val="009E4460"/>
    <w:rsid w:val="009F6AD4"/>
    <w:rsid w:val="00A00FF4"/>
    <w:rsid w:val="00A10D18"/>
    <w:rsid w:val="00A259FC"/>
    <w:rsid w:val="00A26B88"/>
    <w:rsid w:val="00A26C86"/>
    <w:rsid w:val="00A31DE6"/>
    <w:rsid w:val="00A32C09"/>
    <w:rsid w:val="00A34F09"/>
    <w:rsid w:val="00A361C2"/>
    <w:rsid w:val="00A4103A"/>
    <w:rsid w:val="00A427DB"/>
    <w:rsid w:val="00A514CE"/>
    <w:rsid w:val="00A573B3"/>
    <w:rsid w:val="00A57840"/>
    <w:rsid w:val="00A61D6A"/>
    <w:rsid w:val="00A63C00"/>
    <w:rsid w:val="00A64D49"/>
    <w:rsid w:val="00A86D39"/>
    <w:rsid w:val="00A9063F"/>
    <w:rsid w:val="00A9677F"/>
    <w:rsid w:val="00AA54D8"/>
    <w:rsid w:val="00AD67C8"/>
    <w:rsid w:val="00AE68C4"/>
    <w:rsid w:val="00AE6B99"/>
    <w:rsid w:val="00AF28E8"/>
    <w:rsid w:val="00AF3902"/>
    <w:rsid w:val="00B06DBB"/>
    <w:rsid w:val="00B24B32"/>
    <w:rsid w:val="00B25CF5"/>
    <w:rsid w:val="00B26012"/>
    <w:rsid w:val="00B3446A"/>
    <w:rsid w:val="00B36E11"/>
    <w:rsid w:val="00B45858"/>
    <w:rsid w:val="00B5337D"/>
    <w:rsid w:val="00B535C9"/>
    <w:rsid w:val="00B5368B"/>
    <w:rsid w:val="00B56A36"/>
    <w:rsid w:val="00B73995"/>
    <w:rsid w:val="00B77456"/>
    <w:rsid w:val="00B77E02"/>
    <w:rsid w:val="00BA3EED"/>
    <w:rsid w:val="00BB21E2"/>
    <w:rsid w:val="00BB231B"/>
    <w:rsid w:val="00BB66E9"/>
    <w:rsid w:val="00BC5708"/>
    <w:rsid w:val="00BD4A8F"/>
    <w:rsid w:val="00BD6231"/>
    <w:rsid w:val="00BD6F69"/>
    <w:rsid w:val="00BD78F7"/>
    <w:rsid w:val="00BE0A79"/>
    <w:rsid w:val="00BE6405"/>
    <w:rsid w:val="00BE777B"/>
    <w:rsid w:val="00C142E2"/>
    <w:rsid w:val="00C169B2"/>
    <w:rsid w:val="00C22A5A"/>
    <w:rsid w:val="00C43510"/>
    <w:rsid w:val="00C50D9B"/>
    <w:rsid w:val="00C62BEA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C3097"/>
    <w:rsid w:val="00CC711D"/>
    <w:rsid w:val="00CD0703"/>
    <w:rsid w:val="00CD2585"/>
    <w:rsid w:val="00CE3761"/>
    <w:rsid w:val="00CF65BF"/>
    <w:rsid w:val="00D005A5"/>
    <w:rsid w:val="00D010B6"/>
    <w:rsid w:val="00D218E1"/>
    <w:rsid w:val="00D32CD4"/>
    <w:rsid w:val="00D512FD"/>
    <w:rsid w:val="00D631E5"/>
    <w:rsid w:val="00D7272B"/>
    <w:rsid w:val="00D73B9B"/>
    <w:rsid w:val="00D757B6"/>
    <w:rsid w:val="00D83F1E"/>
    <w:rsid w:val="00D9162F"/>
    <w:rsid w:val="00D96402"/>
    <w:rsid w:val="00DA262D"/>
    <w:rsid w:val="00DA3A0E"/>
    <w:rsid w:val="00DA3B26"/>
    <w:rsid w:val="00DB49AB"/>
    <w:rsid w:val="00DB6549"/>
    <w:rsid w:val="00DC1614"/>
    <w:rsid w:val="00DD23B5"/>
    <w:rsid w:val="00DF09D7"/>
    <w:rsid w:val="00DF754C"/>
    <w:rsid w:val="00E057BC"/>
    <w:rsid w:val="00E07A23"/>
    <w:rsid w:val="00E10741"/>
    <w:rsid w:val="00E13833"/>
    <w:rsid w:val="00E23F9B"/>
    <w:rsid w:val="00E2615A"/>
    <w:rsid w:val="00E30C65"/>
    <w:rsid w:val="00E33349"/>
    <w:rsid w:val="00E54389"/>
    <w:rsid w:val="00E6042B"/>
    <w:rsid w:val="00E67989"/>
    <w:rsid w:val="00E70088"/>
    <w:rsid w:val="00E70821"/>
    <w:rsid w:val="00E71A87"/>
    <w:rsid w:val="00E743E6"/>
    <w:rsid w:val="00E7487D"/>
    <w:rsid w:val="00E77D84"/>
    <w:rsid w:val="00E8533C"/>
    <w:rsid w:val="00E87D17"/>
    <w:rsid w:val="00E95094"/>
    <w:rsid w:val="00EA4A87"/>
    <w:rsid w:val="00EA604D"/>
    <w:rsid w:val="00EB2B71"/>
    <w:rsid w:val="00EB5306"/>
    <w:rsid w:val="00EC6F35"/>
    <w:rsid w:val="00ED64F4"/>
    <w:rsid w:val="00F03AA2"/>
    <w:rsid w:val="00F10B4C"/>
    <w:rsid w:val="00F31612"/>
    <w:rsid w:val="00F3250E"/>
    <w:rsid w:val="00F5640B"/>
    <w:rsid w:val="00F6073C"/>
    <w:rsid w:val="00F6225E"/>
    <w:rsid w:val="00F643AB"/>
    <w:rsid w:val="00F75C30"/>
    <w:rsid w:val="00F768C2"/>
    <w:rsid w:val="00F80B1B"/>
    <w:rsid w:val="00F826C1"/>
    <w:rsid w:val="00F857B4"/>
    <w:rsid w:val="00F95286"/>
    <w:rsid w:val="00FA1AB6"/>
    <w:rsid w:val="00FA1E52"/>
    <w:rsid w:val="00FA1ECC"/>
    <w:rsid w:val="00FA2C61"/>
    <w:rsid w:val="00FA66AF"/>
    <w:rsid w:val="00FB05A0"/>
    <w:rsid w:val="00FC5AF0"/>
    <w:rsid w:val="00FC5E9D"/>
    <w:rsid w:val="00FC6F76"/>
    <w:rsid w:val="00FD1C55"/>
    <w:rsid w:val="00FD1F79"/>
    <w:rsid w:val="00FD5FBB"/>
    <w:rsid w:val="00FD7906"/>
    <w:rsid w:val="00FE4862"/>
    <w:rsid w:val="00FF2C2E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F2736-6885-4E09-891B-0A06F80B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603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0398"/>
  </w:style>
  <w:style w:type="character" w:customStyle="1" w:styleId="af">
    <w:name w:val="註解文字 字元"/>
    <w:basedOn w:val="a0"/>
    <w:link w:val="ae"/>
    <w:uiPriority w:val="99"/>
    <w:semiHidden/>
    <w:rsid w:val="00060398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039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60398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75F8-3B82-4946-9D43-5B086770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Eternal</cp:lastModifiedBy>
  <cp:revision>2</cp:revision>
  <cp:lastPrinted>2016-09-26T02:28:00Z</cp:lastPrinted>
  <dcterms:created xsi:type="dcterms:W3CDTF">2017-01-06T16:51:00Z</dcterms:created>
  <dcterms:modified xsi:type="dcterms:W3CDTF">2017-01-06T16:51:00Z</dcterms:modified>
</cp:coreProperties>
</file>